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pPr>
      <w:r w:rsidDel="00000000" w:rsidR="00000000" w:rsidRPr="00000000">
        <w:rPr>
          <w:rtl w:val="0"/>
        </w:rPr>
        <w:t xml:space="preserve">                          Contract de sponsorizare</w:t>
      </w:r>
    </w:p>
    <w:p w:rsidR="00000000" w:rsidDel="00000000" w:rsidP="00000000" w:rsidRDefault="00000000" w:rsidRPr="00000000" w14:paraId="00000002">
      <w:pPr>
        <w:pStyle w:val="Heading2"/>
        <w:spacing w:after="0" w:before="0" w:lineRule="auto"/>
        <w:jc w:val="center"/>
        <w:rPr/>
      </w:pPr>
      <w:r w:rsidDel="00000000" w:rsidR="00000000" w:rsidRPr="00000000">
        <w:rPr>
          <w:rtl w:val="0"/>
        </w:rPr>
        <w:t xml:space="preserve">ROU …./……. din data de................ </w:t>
      </w:r>
    </w:p>
    <w:p w:rsidR="00000000" w:rsidDel="00000000" w:rsidP="00000000" w:rsidRDefault="00000000" w:rsidRPr="00000000" w14:paraId="00000003">
      <w:pPr>
        <w:pStyle w:val="Heading2"/>
        <w:spacing w:after="0" w:before="0" w:lineRule="auto"/>
        <w:jc w:val="cente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PĂRŢILE CONTRACTANTE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r w:rsidDel="00000000" w:rsidR="00000000" w:rsidRPr="00000000">
        <w:rPr>
          <w:b w:val="1"/>
          <w:bCs w:val="1"/>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333333"/>
          <w:sz w:val="18"/>
          <w:szCs w:val="1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 sediul social în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județul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înregistrată la Oficiul Registrului Comerţului cu nr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Cod Unic de Înregistrare nr.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având contul nr.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deschis la ............................................, reprezentată legal de ............................................., cu funcţia de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calitate de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sponsor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 de o parte,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1.2.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ASOCIATIA TRACIA SACRA denumita in continuare TRACIA SACRA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 sediul în XXXX, având Certificat de Înregistrare Fiscală nr.xxx  din XX.XX.XXX, Certificat de înscriere a persoanei juridice fără scop patrimonial nr.XXX/XXX/202X emis de Judecătoria Constanţa, contul bancar nr. RO06CECEB00030RON2371143 deschis la CEC BANK, reprezentată legal de Sebastian Popescu, cu funcţia de Președinte, în calitate de  beneficiar, pe de altă parte, au convenit să încheie prezentul contract de sponsorizare, în conformitate cu prevederile Legii nr. 32/1994, cu modificările ulterioare, cu respectarea următoarelor clauze: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2.    OBIECTUL CONTRACTULUI DE SPONSORIZARE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2.1. Sponsorul se angajează în mod irevocabil să participe pecuniar la susținerea activității asociaţiei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TRACIA SACRA.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2.2. În scopul prevăzut la pct.2.1., sponsorul pune la dispoziţia beneficiarului, prin virament bancar, suma de ............................. lei, prin virament bancar.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2.3. Suma care face obiectul sponsorizării se va vira în contul beneficiarului, integral sau în tranşe, până la data expirări contractului.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Sponsorul va beneficia de facilităţile fiscale prevăzute de dispoziţiile legale în vigoare.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3.OBLIGAŢIILE PĂRŢILOR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Sponsorul se obligă să vireze valoarea bănească în contul bancar al beneficiarului indicat al pct.1.2., în suma şi într-una din modalităţile stabilite la capitolul precedent.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Beneficiarul se obligă să primească şi să utilizeze suma acordată cu titlu de sponsorizare, numai în interesele şi potrivit scopului asociaţiei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TRACIA SACRA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Beneficiarul va folosi toate mijloacele aflate la dispoziţia sa pentru a promova numele şi interesele sponsorului, astfel încât să nu lezeze prin acţiunile sale, direct sau indirect, numele, marca sau imaginea acestuia din urmă.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DURATA CONTRACTULUI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4.1. Durata contractului este cuprinsă între data semnării sale bilaterale şi data de 31.12.2023.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Durata contractului de sponsorizare va putea fi prelungită numai prin act adiţional parafat între părţi.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ÎNCETAREA CONTRACTULUI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Prezentul contract de sponsorizare încetează de plin drept, fără a mai fi necesară intervenţia vreunei instanţe judecătoreşti, în cazul în care una dintre părţi: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 este declarată în stare de incapacitate de plăţi sau a fost declanşată procedura de lichidare (faliment) înainte de începerea executării prezentului contract;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cesionează drepturile şi obligaţiile sale prevăzute de prezentul contract fără acordul celeilalte părţi;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îşi încalcă vreuna dintre obligaţiile sale, după ce a fost avertizată, printr-o notificare scrisă, de către cealaltă parte, că o nouă nerespectare a acestora va duce la rezilierea prezentului contract;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partea care invocă o clauză de încetare a prevederilor prezentului contract  o va notifica celeilalte părţi, cu cel puţin 30 zile înainte de data la care încetarea urmează să-şi producă efectele;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rezilierea prezentului contract nu va avea nici un efect asupra obligaţiilor deja scadente între părţile contractante.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Prezentul contract încetează în cazul intervenirii unui în caz de forţă majoră, potrivit prevederilor cuprinse la Capitolul 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FORŢA MAJORĂ</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6.1. Nici 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Partea care invocă forţa majoră este obligată să notifice celeilalte părţi, în termen de 5 zile calendaristice, producerea evenimentului şi să ia toate măsurile posibile în vederea limitării consecinţelor lui.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 Dacă în termen de 30 de zile calendaristice de la producere, evenimentul respectiv nu încetează, părţile au dreptul să-şi notifice încetarea de plin drept a prezentului </w:t>
      </w:r>
      <w:hyperlink r:id="r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contract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fără ca vreuna dintre ele să pretindă daune-interese.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NOTIFICĂRI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7.1. În accepţiunea părţilor contractante, orice notificare adresată de una dintre acestea celeilalte este valabil îndeplinită dacă va fi transmisă la adresa/sediul prevăzut în partea introductivă a prezentului contract.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În cazul în care notificarea se face pe cale poştală, ea va fi transmisă, prin scrisoare recomandată, cu confirmare de primire (A.R.) şi se consideră primită de destinatar la data menţionată de oficiul poştal primitor pe această confirmare.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 Dacă confirmarea se trimite prin mail sau telefax, ea se consideră primită în prima zi lucrătoare după cea în care a fost expediată.</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7.4. Notificările verbale nu se iau în considerare de nici una dintre părţi, dacă nu sunt confirmate, prin intermediul uneia dintre modalităţile prevăzute la alineatele precedente.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LITIGII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 Părţile au convenit că toate neînţelegerile privind validitatea prezentului contract sau rezultate din interpretarea, executarea sau încetarea acestuia să fie rezolvate pe cale amiabilă de reprezentanţii lor.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În cazul în care nu este posibilă rezolvarea litigiilor pe cale amiabilă, părţile se vor adresa instanţelor judecătoreşti competente de la sediul beneficiarului.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CLAUZE FINALE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 Modificarea prezentului contract de sponsorizare se face numai prin act adiţional încheiat între părţile contractante.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 Prezentul contract, împreună cu anexele sale care fac parte integrantă din cuprinsul său, reprezintă voinţa părţilor şi înlătură orice altă înţelegere verbală dintre acestea, anterioară sau ulterioară încheierii lui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 Prezentul contract a fost încheiat într-un număr de 2 exemplare, câte unul pentru fiecare parte, astăzi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data semnării lui.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SPONSOR,</w:t>
        <w:tab/>
        <w:tab/>
        <w:tab/>
        <w:tab/>
        <w:tab/>
        <w:tab/>
        <w:tab/>
        <w:t xml:space="preserve">BENEFICIAR,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tab/>
        <w:tab/>
        <w:tab/>
        <w:tab/>
        <w:t xml:space="preserve">              </w:t>
        <w:tab/>
        <w:t xml:space="preserve">              </w:t>
        <w:tab/>
        <w:t xml:space="preserve">TRACIA SACRA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tab/>
        <w:tab/>
        <w:tab/>
        <w:tab/>
        <w:tab/>
        <w:tab/>
        <w:tab/>
        <w:tab/>
        <w:t xml:space="preserve">SEBASTIAN POPESCU</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 general</w:t>
        <w:tab/>
        <w:tab/>
        <w:tab/>
        <w:tab/>
        <w:tab/>
        <w:tab/>
        <w:t xml:space="preserve">Președinte</w:t>
      </w:r>
      <w:r w:rsidDel="00000000" w:rsidR="00000000" w:rsidRPr="00000000">
        <w:rPr>
          <w:rtl w:val="0"/>
        </w:rPr>
      </w:r>
    </w:p>
    <w:sectPr>
      <w:footerReference r:id="rId8"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Contract de sponsorizare</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rsid w:val="00AF668C"/>
    <w:pPr>
      <w:spacing w:after="100" w:afterAutospacing="1" w:before="100" w:beforeAutospacing="1"/>
    </w:pPr>
  </w:style>
  <w:style w:type="character" w:styleId="Hyperlink">
    <w:name w:val="Hyperlink"/>
    <w:rsid w:val="00AF668C"/>
    <w:rPr>
      <w:color w:val="0000ff"/>
      <w:u w:val="single"/>
    </w:rPr>
  </w:style>
  <w:style w:type="character" w:styleId="bold" w:customStyle="1">
    <w:name w:val="bold"/>
    <w:basedOn w:val="DefaultParagraphFont"/>
    <w:rsid w:val="00B86B60"/>
  </w:style>
  <w:style w:type="paragraph" w:styleId="Header">
    <w:name w:val="header"/>
    <w:basedOn w:val="Normal"/>
    <w:link w:val="HeaderChar"/>
    <w:rsid w:val="00C010CF"/>
    <w:pPr>
      <w:tabs>
        <w:tab w:val="center" w:pos="4680"/>
        <w:tab w:val="right" w:pos="9360"/>
      </w:tabs>
    </w:pPr>
  </w:style>
  <w:style w:type="character" w:styleId="HeaderChar" w:customStyle="1">
    <w:name w:val="Header Char"/>
    <w:basedOn w:val="DefaultParagraphFont"/>
    <w:link w:val="Header"/>
    <w:rsid w:val="00C010CF"/>
    <w:rPr>
      <w:sz w:val="24"/>
      <w:szCs w:val="24"/>
    </w:rPr>
  </w:style>
  <w:style w:type="paragraph" w:styleId="Footer">
    <w:name w:val="footer"/>
    <w:basedOn w:val="Normal"/>
    <w:link w:val="FooterChar"/>
    <w:uiPriority w:val="99"/>
    <w:rsid w:val="00C010CF"/>
    <w:pPr>
      <w:tabs>
        <w:tab w:val="center" w:pos="4680"/>
        <w:tab w:val="right" w:pos="9360"/>
      </w:tabs>
    </w:pPr>
  </w:style>
  <w:style w:type="character" w:styleId="FooterChar" w:customStyle="1">
    <w:name w:val="Footer Char"/>
    <w:basedOn w:val="DefaultParagraphFont"/>
    <w:link w:val="Footer"/>
    <w:uiPriority w:val="99"/>
    <w:rsid w:val="00C010CF"/>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ormularejuridice.ro/"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oCLvexv8Pn/VqOJ+Y16O5pCTlQ==">CgMxLjA4AHIhMVpJVXU5QUtURDhQN0tCSFBYVWw1MDhIZ0ljVzhiYjIy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2022-10-07T13:43:00Z</dcterms:created>
  <dc:creator>Office</dc:creator>
</cp:coreProperties>
</file>